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libri" w:cs="Calibri" w:eastAsia="Calibri" w:hAnsi="Calibri"/>
          <w:sz w:val="40"/>
          <w:szCs w:val="4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40"/>
          <w:szCs w:val="40"/>
          <w:rtl w:val="0"/>
        </w:rPr>
        <w:t xml:space="preserve">The Six Arrows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</w:t>
        <w:tab/>
        <w:t xml:space="preserve">BE IT ENACTED BY THE CONGRESS HERE ASSEMBLED THAT:</w:t>
      </w:r>
    </w:p>
    <w:p w:rsidR="00000000" w:rsidDel="00000000" w:rsidP="00000000" w:rsidRDefault="00000000" w:rsidRPr="00000000" w14:paraId="00000003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</w:t>
        <w:tab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SECTION 1: </w:t>
      </w: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Given the recent developments in the Turkish Civil War, the United States hereby 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</w:t>
        <w:tab/>
        <w:tab/>
        <w:tab/>
        <w:t xml:space="preserve">pledges full military support and cooperation with the Kurdish Insurgency and 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</w:t>
        <w:tab/>
        <w:tab/>
        <w:tab/>
        <w:t xml:space="preserve">the Republican Guard. The United States Armed Forces will allocate thirty 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</w:t>
        <w:tab/>
        <w:tab/>
        <w:tab/>
        <w:t xml:space="preserve">thousand active service members to this matter, and will also directly oversee 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</w:t>
        <w:tab/>
        <w:tab/>
        <w:tab/>
        <w:t xml:space="preserve">the construction and support of supply lines for the aforementioned forces, as 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</w:t>
        <w:tab/>
        <w:tab/>
        <w:tab/>
        <w:t xml:space="preserve">well as the distribution of humanitarian aid across Kurdish- or Guard-held 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</w:t>
        <w:tab/>
        <w:tab/>
        <w:tab/>
        <w:t xml:space="preserve">territory. The United States Department of State will begin talks with the 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</w:t>
        <w:tab/>
        <w:tab/>
        <w:tab/>
        <w:t xml:space="preserve">Kurdish Insurgency’s leadership and the Republican Guard’s leadership to begin 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</w:t>
        <w:tab/>
        <w:tab/>
        <w:tab/>
        <w:t xml:space="preserve">structuring a peace plan that will allow for the co-existence of a new Turkish 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</w:t>
        <w:tab/>
        <w:tab/>
        <w:tab/>
        <w:t xml:space="preserve">State under Republican People’s Party leadership alongside a Kurdish nation. The 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12</w:t>
        <w:tab/>
        <w:tab/>
        <w:tab/>
        <w:t xml:space="preserve">United States Government will further direct the NATO Turkish Command to 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13</w:t>
        <w:tab/>
        <w:tab/>
        <w:tab/>
        <w:t xml:space="preserve">assist with the efforts above in any possible manner.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14</w:t>
        <w:tab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SECTION 2:</w:t>
        <w:tab/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“Full military support and cooperation” shall be defined as the allocation of all 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15 </w:t>
        <w:tab/>
        <w:tab/>
        <w:tab/>
        <w:t xml:space="preserve">American resources deemed necessary to accomplish mission objectives 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16</w:t>
        <w:tab/>
        <w:tab/>
        <w:tab/>
        <w:t xml:space="preserve">presented by the two groups above. “Humanitarian aid” shall be defined as 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17</w:t>
        <w:tab/>
        <w:tab/>
        <w:tab/>
        <w:t xml:space="preserve">emergency medical equipment, food &amp; water supplies, emergency shelter 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18</w:t>
        <w:tab/>
        <w:tab/>
        <w:tab/>
        <w:t xml:space="preserve">construction, as well as civilian evacuation through the mobilization of the U.S. 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</w:t>
        <w:tab/>
        <w:tab/>
        <w:tab/>
        <w:t xml:space="preserve">and allies' Navies. “Kurdish nation” shall be defined as a new, sovereign, 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</w:t>
        <w:tab/>
        <w:tab/>
        <w:tab/>
        <w:t xml:space="preserve">self-governed, democratic, and free state for the Kurdish people in present-day 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21</w:t>
        <w:tab/>
        <w:tab/>
        <w:tab/>
        <w:t xml:space="preserve">Eastern Turkiÿe.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22</w:t>
      </w:r>
      <w:r w:rsidDel="00000000" w:rsidR="00000000" w:rsidRPr="00000000">
        <w:rPr>
          <w:rFonts w:ascii="Calibri" w:cs="Calibri" w:eastAsia="Calibri" w:hAnsi="Calibri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SECTION 3:</w:t>
        <w:tab/>
      </w:r>
      <w:r w:rsidDel="00000000" w:rsidR="00000000" w:rsidRPr="00000000">
        <w:rPr>
          <w:rFonts w:ascii="Calibri" w:cs="Calibri" w:eastAsia="Calibri" w:hAnsi="Calibri"/>
          <w:rtl w:val="0"/>
        </w:rPr>
        <w:t xml:space="preserve">Five billion dollars will be individually allocated from the US Department of 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23</w:t>
        <w:tab/>
        <w:tab/>
        <w:tab/>
        <w:t xml:space="preserve">War’s budget to the Kurdish Insurgency and the Republican Guard, for a sum of </w:t>
      </w:r>
    </w:p>
    <w:p w:rsidR="00000000" w:rsidDel="00000000" w:rsidP="00000000" w:rsidRDefault="00000000" w:rsidRPr="00000000" w14:paraId="00000019">
      <w:pPr>
        <w:spacing w:line="36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24 </w:t>
        <w:tab/>
        <w:tab/>
        <w:tab/>
        <w:t xml:space="preserve">ten billion dollars.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25</w:t>
        <w:tab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SECTION 4: </w:t>
        <w:tab/>
      </w:r>
      <w:r w:rsidDel="00000000" w:rsidR="00000000" w:rsidRPr="00000000">
        <w:rPr>
          <w:rFonts w:ascii="Calibri" w:cs="Calibri" w:eastAsia="Calibri" w:hAnsi="Calibri"/>
          <w:rtl w:val="0"/>
        </w:rPr>
        <w:t xml:space="preserve">This legislation shall go into effect immediately upon passage.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</w:t>
        <w:tab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SECTION 5:</w:t>
      </w: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All laws in conflict with this legislation are hereby declared null and 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27</w:t>
        <w:tab/>
        <w:tab/>
        <w:tab/>
        <w:t xml:space="preserve">void.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/>
      </w:pP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Introduced for Congressional Debate by the United States Senate.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